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380A4" w14:textId="1BCE807A" w:rsidR="007B3E01" w:rsidRPr="00B36AED" w:rsidRDefault="007B3E01" w:rsidP="007B3E01">
      <w:pPr>
        <w:tabs>
          <w:tab w:val="left" w:pos="1985"/>
        </w:tabs>
        <w:spacing w:after="0"/>
        <w:jc w:val="both"/>
        <w:rPr>
          <w:rFonts w:ascii="Arial" w:hAnsi="Arial" w:cs="Arial"/>
          <w:b/>
          <w:bCs/>
          <w:sz w:val="24"/>
        </w:rPr>
      </w:pPr>
      <w:r w:rsidRPr="00B36AED">
        <w:rPr>
          <w:rFonts w:ascii="Arial" w:hAnsi="Arial" w:cs="Arial"/>
          <w:b/>
          <w:bCs/>
          <w:sz w:val="24"/>
        </w:rPr>
        <w:t>3GPP TSG RAN WG1 Meeting #92</w:t>
      </w:r>
      <w:r>
        <w:rPr>
          <w:rFonts w:ascii="Arial" w:hAnsi="Arial" w:cs="Arial"/>
          <w:b/>
          <w:bCs/>
          <w:sz w:val="24"/>
        </w:rPr>
        <w:t>bis</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0750FF">
        <w:rPr>
          <w:rFonts w:ascii="Arial" w:hAnsi="Arial" w:cs="Arial"/>
          <w:b/>
          <w:bCs/>
          <w:sz w:val="24"/>
        </w:rPr>
        <w:t>04711</w:t>
      </w:r>
      <w:bookmarkStart w:id="0" w:name="_GoBack"/>
      <w:bookmarkEnd w:id="0"/>
    </w:p>
    <w:p w14:paraId="3FA234ED" w14:textId="5E0AE134" w:rsidR="00D92C70" w:rsidRPr="00B36AED" w:rsidRDefault="007B3E01" w:rsidP="007B3E01">
      <w:pPr>
        <w:tabs>
          <w:tab w:val="left" w:pos="1985"/>
        </w:tabs>
        <w:spacing w:after="0"/>
        <w:jc w:val="both"/>
        <w:rPr>
          <w:rFonts w:ascii="Arial" w:hAnsi="Arial" w:cs="Arial"/>
          <w:b/>
          <w:bCs/>
          <w:sz w:val="24"/>
        </w:rPr>
      </w:pPr>
      <w:r w:rsidRPr="008A713B">
        <w:rPr>
          <w:rFonts w:ascii="Arial" w:hAnsi="Arial" w:cs="Arial"/>
          <w:b/>
          <w:bCs/>
          <w:sz w:val="24"/>
        </w:rPr>
        <w:t>Sanya, China, April 16th – 20th, 2018</w:t>
      </w:r>
      <w:r w:rsidR="00D92C70" w:rsidRPr="00B36AED">
        <w:rPr>
          <w:rFonts w:ascii="Arial" w:hAnsi="Arial" w:cs="Arial"/>
          <w:b/>
          <w:bCs/>
          <w:sz w:val="24"/>
        </w:rPr>
        <w:t xml:space="preserve"> </w:t>
      </w:r>
    </w:p>
    <w:p w14:paraId="673E8FE2" w14:textId="77777777" w:rsidR="00BE3E52" w:rsidRPr="00D92C70"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981B38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D58A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810AD">
        <w:rPr>
          <w:rFonts w:ascii="Arial" w:eastAsia="Malgun Gothic" w:hAnsi="Arial" w:cs="Arial"/>
          <w:b/>
          <w:sz w:val="24"/>
          <w:lang w:val="en-US" w:eastAsia="ko-KR"/>
        </w:rPr>
        <w:t>Non-</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0C38A23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F126A4">
        <w:rPr>
          <w:rFonts w:ascii="Arial" w:hAnsi="Arial" w:cs="Arial"/>
          <w:b/>
          <w:sz w:val="24"/>
          <w:lang w:val="en-US"/>
        </w:rPr>
        <w:t>1.</w:t>
      </w:r>
      <w:r w:rsidR="00D3527F">
        <w:rPr>
          <w:rFonts w:ascii="Arial" w:hAnsi="Arial" w:cs="Arial"/>
          <w:b/>
          <w:sz w:val="24"/>
          <w:lang w:val="en-US"/>
        </w:rPr>
        <w:t>2.1.</w:t>
      </w:r>
      <w:r w:rsidR="00D810AD">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5BA3A873" w:rsidR="009A0886" w:rsidRDefault="006D58A9" w:rsidP="00026770">
      <w:pPr>
        <w:ind w:firstLine="284"/>
        <w:jc w:val="both"/>
        <w:rPr>
          <w:sz w:val="22"/>
          <w:szCs w:val="22"/>
          <w:lang w:eastAsia="zh-CN"/>
        </w:rPr>
      </w:pPr>
      <w:r>
        <w:rPr>
          <w:sz w:val="22"/>
          <w:szCs w:val="22"/>
          <w:lang w:eastAsia="zh-CN"/>
        </w:rPr>
        <w:t xml:space="preserve">In RAN1 </w:t>
      </w:r>
      <w:r w:rsidR="007B3E01">
        <w:rPr>
          <w:sz w:val="22"/>
          <w:szCs w:val="22"/>
          <w:lang w:eastAsia="zh-CN"/>
        </w:rPr>
        <w:t>NR #92</w:t>
      </w:r>
      <w:r w:rsidR="009A0886">
        <w:rPr>
          <w:sz w:val="22"/>
          <w:szCs w:val="22"/>
          <w:lang w:eastAsia="zh-CN"/>
        </w:rPr>
        <w:t xml:space="preserve"> meeting, </w:t>
      </w:r>
      <w:r w:rsidR="00D810AD">
        <w:rPr>
          <w:sz w:val="22"/>
          <w:szCs w:val="22"/>
          <w:lang w:eastAsia="zh-CN"/>
        </w:rPr>
        <w:t>the following agreements have been achieved. [1]</w:t>
      </w:r>
    </w:p>
    <w:p w14:paraId="0AD4333E" w14:textId="77777777" w:rsidR="007B3E01" w:rsidRPr="007B3E01" w:rsidRDefault="007B3E01" w:rsidP="007B3E01">
      <w:pPr>
        <w:rPr>
          <w:b/>
          <w:i/>
          <w:sz w:val="22"/>
          <w:szCs w:val="22"/>
          <w:lang w:eastAsia="x-none"/>
        </w:rPr>
      </w:pPr>
      <w:r w:rsidRPr="007B3E01">
        <w:rPr>
          <w:b/>
          <w:i/>
          <w:sz w:val="22"/>
          <w:szCs w:val="22"/>
          <w:highlight w:val="green"/>
          <w:lang w:eastAsia="x-none"/>
        </w:rPr>
        <w:t>Agreement</w:t>
      </w:r>
    </w:p>
    <w:p w14:paraId="09BE951D" w14:textId="77777777" w:rsidR="007B3E01" w:rsidRPr="007B3E01" w:rsidRDefault="007B3E01" w:rsidP="007B3E01">
      <w:pPr>
        <w:rPr>
          <w:i/>
          <w:sz w:val="22"/>
          <w:szCs w:val="22"/>
          <w:lang w:eastAsia="x-none"/>
        </w:rPr>
      </w:pPr>
      <w:r w:rsidRPr="007B3E01">
        <w:rPr>
          <w:i/>
          <w:sz w:val="22"/>
          <w:szCs w:val="22"/>
          <w:lang w:eastAsia="x-none"/>
        </w:rPr>
        <w:t xml:space="preserve">Add the following text for TS38.214 section </w:t>
      </w:r>
      <w:r w:rsidRPr="007B3E01">
        <w:rPr>
          <w:i/>
          <w:sz w:val="22"/>
          <w:szCs w:val="22"/>
        </w:rPr>
        <w:t>6.1.1.2</w:t>
      </w:r>
    </w:p>
    <w:p w14:paraId="6F6B26DD" w14:textId="77777777" w:rsidR="007B3E01" w:rsidRPr="007B3E01" w:rsidRDefault="007B3E01" w:rsidP="007B3E01">
      <w:pPr>
        <w:rPr>
          <w:i/>
          <w:sz w:val="22"/>
          <w:szCs w:val="22"/>
        </w:rPr>
      </w:pPr>
      <w:r w:rsidRPr="007B3E01">
        <w:rPr>
          <w:i/>
          <w:sz w:val="22"/>
          <w:szCs w:val="22"/>
        </w:rPr>
        <w:t>The UE shall perform one-to-one mapping from the indicated SRI(s) to the indicated DMRS ports(s) in the DCI format 0_1 increasing order.</w:t>
      </w:r>
    </w:p>
    <w:p w14:paraId="7CBEE85D" w14:textId="77777777" w:rsidR="007B3E01" w:rsidRPr="007B3E01" w:rsidRDefault="007B3E01" w:rsidP="007B3E01">
      <w:pPr>
        <w:rPr>
          <w:i/>
          <w:sz w:val="22"/>
          <w:szCs w:val="22"/>
          <w:lang w:eastAsia="x-none"/>
        </w:rPr>
      </w:pPr>
    </w:p>
    <w:p w14:paraId="42E53032" w14:textId="77777777" w:rsidR="007B3E01" w:rsidRPr="007B3E01" w:rsidRDefault="007B3E01" w:rsidP="007B3E01">
      <w:pPr>
        <w:rPr>
          <w:b/>
          <w:i/>
          <w:sz w:val="22"/>
          <w:szCs w:val="22"/>
          <w:lang w:eastAsia="x-none"/>
        </w:rPr>
      </w:pPr>
      <w:r w:rsidRPr="007B3E01">
        <w:rPr>
          <w:b/>
          <w:i/>
          <w:sz w:val="22"/>
          <w:szCs w:val="22"/>
          <w:highlight w:val="green"/>
          <w:lang w:eastAsia="x-none"/>
        </w:rPr>
        <w:t>Agreement:</w:t>
      </w:r>
    </w:p>
    <w:p w14:paraId="6D76C41B" w14:textId="77777777" w:rsidR="007B3E01" w:rsidRPr="007B3E01" w:rsidRDefault="007B3E01" w:rsidP="007B3E01">
      <w:pPr>
        <w:rPr>
          <w:i/>
          <w:sz w:val="22"/>
          <w:szCs w:val="22"/>
        </w:rPr>
      </w:pPr>
      <w:r w:rsidRPr="007B3E01">
        <w:rPr>
          <w:i/>
          <w:sz w:val="22"/>
          <w:szCs w:val="22"/>
        </w:rPr>
        <w:t>A UE should not be expected to be configured with both SRS-SpatialRelationInfo for SRS resource and SRS-AssocCSIRS for SRS resource set for non-codebook based transmission.</w:t>
      </w:r>
    </w:p>
    <w:p w14:paraId="5131D07E" w14:textId="77777777" w:rsidR="007B3E01" w:rsidRPr="007B3E01" w:rsidRDefault="007B3E01" w:rsidP="007B3E01">
      <w:pPr>
        <w:rPr>
          <w:i/>
          <w:sz w:val="22"/>
          <w:szCs w:val="22"/>
          <w:lang w:eastAsia="x-none"/>
        </w:rPr>
      </w:pPr>
    </w:p>
    <w:p w14:paraId="7F1860D1" w14:textId="77777777" w:rsidR="007B3E01" w:rsidRPr="007B3E01" w:rsidRDefault="007B3E01" w:rsidP="007B3E01">
      <w:pPr>
        <w:rPr>
          <w:b/>
          <w:i/>
          <w:sz w:val="22"/>
          <w:szCs w:val="22"/>
          <w:lang w:eastAsia="x-none"/>
        </w:rPr>
      </w:pPr>
      <w:r w:rsidRPr="007B3E01">
        <w:rPr>
          <w:b/>
          <w:i/>
          <w:sz w:val="22"/>
          <w:szCs w:val="22"/>
          <w:highlight w:val="green"/>
          <w:lang w:eastAsia="x-none"/>
        </w:rPr>
        <w:t>Agreement:</w:t>
      </w:r>
    </w:p>
    <w:p w14:paraId="6547217E" w14:textId="77777777" w:rsidR="007B3E01" w:rsidRPr="007B3E01" w:rsidRDefault="007B3E01" w:rsidP="007B3E01">
      <w:pPr>
        <w:rPr>
          <w:i/>
          <w:sz w:val="22"/>
          <w:szCs w:val="22"/>
          <w:lang w:eastAsia="x-none"/>
        </w:rPr>
      </w:pPr>
      <w:r w:rsidRPr="007B3E01">
        <w:rPr>
          <w:i/>
          <w:sz w:val="22"/>
          <w:szCs w:val="22"/>
        </w:rPr>
        <w:t>For non-codebook based transmission, a UE can be configured with only one NZP CSI-RS resource for the SRS resource set.</w:t>
      </w:r>
    </w:p>
    <w:p w14:paraId="554F51ED" w14:textId="77777777" w:rsidR="007B3E01" w:rsidRPr="007B3E01" w:rsidRDefault="007B3E01" w:rsidP="007B3E01">
      <w:pPr>
        <w:rPr>
          <w:i/>
          <w:sz w:val="22"/>
          <w:szCs w:val="22"/>
          <w:lang w:eastAsia="x-none"/>
        </w:rPr>
      </w:pPr>
    </w:p>
    <w:p w14:paraId="5F06DB1F" w14:textId="77777777" w:rsidR="007B3E01" w:rsidRPr="007B3E01" w:rsidRDefault="007B3E01" w:rsidP="007B3E01">
      <w:pPr>
        <w:rPr>
          <w:b/>
          <w:i/>
          <w:sz w:val="22"/>
          <w:szCs w:val="22"/>
          <w:lang w:eastAsia="x-none"/>
        </w:rPr>
      </w:pPr>
      <w:r w:rsidRPr="007B3E01">
        <w:rPr>
          <w:b/>
          <w:i/>
          <w:sz w:val="22"/>
          <w:szCs w:val="22"/>
          <w:highlight w:val="green"/>
          <w:lang w:eastAsia="x-none"/>
        </w:rPr>
        <w:t>Agreement:</w:t>
      </w:r>
    </w:p>
    <w:p w14:paraId="25110EED" w14:textId="77777777" w:rsidR="007B3E01" w:rsidRPr="007B3E01" w:rsidRDefault="007B3E01" w:rsidP="007B3E01">
      <w:pPr>
        <w:rPr>
          <w:i/>
          <w:sz w:val="22"/>
          <w:szCs w:val="22"/>
        </w:rPr>
      </w:pPr>
      <w:r w:rsidRPr="007B3E01">
        <w:rPr>
          <w:i/>
          <w:sz w:val="22"/>
          <w:szCs w:val="22"/>
        </w:rPr>
        <w:t>The minimum SRS resource for non-codebook based transmission is one for DCI format 0_1.</w:t>
      </w:r>
    </w:p>
    <w:p w14:paraId="1A766BB2" w14:textId="77777777" w:rsidR="007B3E01" w:rsidRPr="007B3E01" w:rsidRDefault="007B3E01" w:rsidP="007B3E01">
      <w:pPr>
        <w:rPr>
          <w:i/>
          <w:sz w:val="22"/>
          <w:szCs w:val="22"/>
          <w:lang w:eastAsia="x-none"/>
        </w:rPr>
      </w:pPr>
    </w:p>
    <w:p w14:paraId="4C0E5E16" w14:textId="77777777" w:rsidR="007B3E01" w:rsidRPr="007B3E01" w:rsidRDefault="007B3E01" w:rsidP="007B3E01">
      <w:pPr>
        <w:rPr>
          <w:b/>
          <w:i/>
          <w:sz w:val="22"/>
          <w:szCs w:val="22"/>
          <w:lang w:eastAsia="x-none"/>
        </w:rPr>
      </w:pPr>
      <w:r w:rsidRPr="007B3E01">
        <w:rPr>
          <w:b/>
          <w:i/>
          <w:sz w:val="22"/>
          <w:szCs w:val="22"/>
          <w:lang w:eastAsia="x-none"/>
        </w:rPr>
        <w:t>Conclusion:</w:t>
      </w:r>
    </w:p>
    <w:p w14:paraId="5E3C4456" w14:textId="77777777" w:rsidR="007B3E01" w:rsidRPr="007B3E01" w:rsidRDefault="007B3E01" w:rsidP="007B3E01">
      <w:pPr>
        <w:rPr>
          <w:i/>
          <w:sz w:val="22"/>
          <w:szCs w:val="22"/>
        </w:rPr>
      </w:pPr>
      <w:r w:rsidRPr="007B3E01">
        <w:rPr>
          <w:i/>
          <w:sz w:val="22"/>
          <w:szCs w:val="22"/>
        </w:rPr>
        <w:t>No explicit specification support of frequency selective precoding for non-codebook based transmission in Rel-15.</w:t>
      </w:r>
    </w:p>
    <w:p w14:paraId="491688FC" w14:textId="77777777" w:rsidR="007B3E01" w:rsidRPr="007B3E01" w:rsidRDefault="007B3E01" w:rsidP="007B3E01">
      <w:pPr>
        <w:rPr>
          <w:i/>
          <w:sz w:val="22"/>
          <w:szCs w:val="22"/>
          <w:lang w:eastAsia="x-none"/>
        </w:rPr>
      </w:pPr>
    </w:p>
    <w:p w14:paraId="0091FB0D" w14:textId="77777777" w:rsidR="007B3E01" w:rsidRPr="007B3E01" w:rsidRDefault="007B3E01" w:rsidP="007B3E01">
      <w:pPr>
        <w:rPr>
          <w:b/>
          <w:i/>
          <w:sz w:val="22"/>
          <w:szCs w:val="22"/>
        </w:rPr>
      </w:pPr>
      <w:r w:rsidRPr="007B3E01">
        <w:rPr>
          <w:b/>
          <w:i/>
          <w:sz w:val="22"/>
          <w:szCs w:val="22"/>
          <w:highlight w:val="green"/>
        </w:rPr>
        <w:t>Agreement:</w:t>
      </w:r>
    </w:p>
    <w:p w14:paraId="7B58CA7B" w14:textId="77777777" w:rsidR="007B3E01" w:rsidRPr="007B3E01" w:rsidRDefault="007B3E01" w:rsidP="007B3E01">
      <w:pPr>
        <w:rPr>
          <w:i/>
          <w:sz w:val="22"/>
          <w:szCs w:val="22"/>
          <w:lang w:eastAsia="x-none"/>
        </w:rPr>
      </w:pPr>
      <w:r w:rsidRPr="007B3E01">
        <w:rPr>
          <w:i/>
          <w:sz w:val="22"/>
          <w:szCs w:val="22"/>
        </w:rPr>
        <w:t>For non-codebook based uplink transmission, support the same time domain behavior at SRS resource set level as that of the codebook based uplink transmission case</w:t>
      </w:r>
    </w:p>
    <w:p w14:paraId="3DD22E1F" w14:textId="77777777" w:rsidR="00F126A4" w:rsidRPr="007B3E01" w:rsidRDefault="00F126A4" w:rsidP="00F126A4">
      <w:pPr>
        <w:rPr>
          <w:b/>
          <w:lang w:eastAsia="x-none"/>
        </w:rPr>
      </w:pPr>
    </w:p>
    <w:p w14:paraId="28D0451C" w14:textId="52437E15" w:rsidR="00A0767A" w:rsidRDefault="008A7CE5" w:rsidP="00026770">
      <w:pPr>
        <w:ind w:firstLine="284"/>
        <w:jc w:val="both"/>
        <w:rPr>
          <w:sz w:val="22"/>
          <w:szCs w:val="22"/>
          <w:lang w:eastAsia="zh-CN"/>
        </w:rPr>
      </w:pPr>
      <w:r>
        <w:rPr>
          <w:sz w:val="22"/>
          <w:szCs w:val="22"/>
          <w:lang w:eastAsia="zh-CN"/>
        </w:rPr>
        <w:t xml:space="preserve">In this contribution, we will provide some discussions </w:t>
      </w:r>
      <w:r w:rsidR="00F126A4">
        <w:rPr>
          <w:sz w:val="22"/>
          <w:szCs w:val="22"/>
          <w:lang w:eastAsia="zh-CN"/>
        </w:rPr>
        <w:t xml:space="preserve">for the remaining issues for non-codebook based transmission including </w:t>
      </w:r>
      <w:r w:rsidR="001169BD">
        <w:rPr>
          <w:sz w:val="22"/>
          <w:szCs w:val="22"/>
          <w:lang w:eastAsia="zh-CN"/>
        </w:rPr>
        <w:t xml:space="preserve">the </w:t>
      </w:r>
      <w:r w:rsidR="007B3E01">
        <w:rPr>
          <w:sz w:val="22"/>
          <w:szCs w:val="22"/>
          <w:lang w:eastAsia="zh-CN"/>
        </w:rPr>
        <w:t>simultaneously transmitted SRS</w:t>
      </w:r>
      <w:r w:rsidR="001169BD">
        <w:rPr>
          <w:sz w:val="22"/>
          <w:szCs w:val="22"/>
          <w:lang w:eastAsia="zh-CN"/>
        </w:rPr>
        <w:t xml:space="preserve"> and</w:t>
      </w:r>
      <w:r w:rsidR="00482D3B">
        <w:rPr>
          <w:sz w:val="22"/>
          <w:szCs w:val="22"/>
          <w:lang w:eastAsia="zh-CN"/>
        </w:rPr>
        <w:t xml:space="preserve"> </w:t>
      </w:r>
      <w:r w:rsidR="007B3E01">
        <w:rPr>
          <w:sz w:val="22"/>
          <w:szCs w:val="22"/>
          <w:lang w:eastAsia="zh-CN"/>
        </w:rPr>
        <w:t>control signaling</w:t>
      </w:r>
      <w:r w:rsidR="00015B2E">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lastRenderedPageBreak/>
        <w:t>Discussion</w:t>
      </w:r>
    </w:p>
    <w:p w14:paraId="7EDCC3EE" w14:textId="05126035" w:rsidR="00482D3B" w:rsidRDefault="00482D3B" w:rsidP="00482D3B">
      <w:pPr>
        <w:pStyle w:val="Heading2"/>
        <w:rPr>
          <w:lang w:val="en-US" w:eastAsia="zh-CN"/>
        </w:rPr>
      </w:pPr>
      <w:r>
        <w:rPr>
          <w:rFonts w:hint="eastAsia"/>
          <w:lang w:val="en-US" w:eastAsia="zh-CN"/>
        </w:rPr>
        <w:t xml:space="preserve">2.1 </w:t>
      </w:r>
      <w:r w:rsidR="007B3E01">
        <w:rPr>
          <w:lang w:val="en-US" w:eastAsia="zh-CN"/>
        </w:rPr>
        <w:t>Simultaneously transmitted SRS</w:t>
      </w:r>
    </w:p>
    <w:p w14:paraId="16A3560A" w14:textId="4A394758" w:rsidR="007B3E01" w:rsidRDefault="007B3E01" w:rsidP="00E305B5">
      <w:pPr>
        <w:ind w:firstLine="284"/>
        <w:jc w:val="both"/>
        <w:rPr>
          <w:sz w:val="22"/>
          <w:szCs w:val="22"/>
          <w:lang w:val="en-US" w:eastAsia="zh-CN"/>
        </w:rPr>
      </w:pPr>
      <w:r>
        <w:rPr>
          <w:sz w:val="22"/>
          <w:szCs w:val="22"/>
          <w:lang w:val="en-US" w:eastAsia="zh-CN"/>
        </w:rPr>
        <w:t>It has been agreed that a UE would not be configured with both</w:t>
      </w:r>
      <w:r w:rsidR="00482D3B">
        <w:rPr>
          <w:sz w:val="22"/>
          <w:szCs w:val="22"/>
          <w:lang w:val="en-US" w:eastAsia="zh-CN"/>
        </w:rPr>
        <w:t xml:space="preserve"> </w:t>
      </w:r>
      <w:r w:rsidR="00D66DE6" w:rsidRPr="00D66DE6">
        <w:rPr>
          <w:i/>
          <w:sz w:val="22"/>
          <w:szCs w:val="22"/>
          <w:lang w:val="en-US" w:eastAsia="zh-CN"/>
        </w:rPr>
        <w:t>SRS-SpatialRelationInfo</w:t>
      </w:r>
      <w:r w:rsidR="00D66DE6" w:rsidRPr="00D66DE6">
        <w:rPr>
          <w:sz w:val="22"/>
          <w:szCs w:val="22"/>
          <w:lang w:val="en-US" w:eastAsia="zh-CN"/>
        </w:rPr>
        <w:t xml:space="preserve"> </w:t>
      </w:r>
      <w:r w:rsidR="00482D3B">
        <w:rPr>
          <w:sz w:val="22"/>
          <w:szCs w:val="22"/>
          <w:lang w:val="en-US" w:eastAsia="zh-CN"/>
        </w:rPr>
        <w:t xml:space="preserve">per SRS resource </w:t>
      </w:r>
      <w:r w:rsidR="00D66DE6">
        <w:rPr>
          <w:sz w:val="22"/>
          <w:szCs w:val="22"/>
          <w:lang w:val="en-US" w:eastAsia="zh-CN"/>
        </w:rPr>
        <w:t xml:space="preserve">and </w:t>
      </w:r>
      <w:r w:rsidR="008B4A0C" w:rsidRPr="00C904DF">
        <w:rPr>
          <w:i/>
        </w:rPr>
        <w:t>SRS-AssocCSIRS</w:t>
      </w:r>
      <w:r w:rsidR="008B4A0C">
        <w:rPr>
          <w:sz w:val="22"/>
          <w:szCs w:val="22"/>
          <w:lang w:val="en-US" w:eastAsia="zh-CN"/>
        </w:rPr>
        <w:t xml:space="preserve"> per SRS resource set. </w:t>
      </w:r>
      <w:r>
        <w:rPr>
          <w:sz w:val="22"/>
          <w:szCs w:val="22"/>
          <w:lang w:val="en-US" w:eastAsia="zh-CN"/>
        </w:rPr>
        <w:t xml:space="preserve">When </w:t>
      </w:r>
      <w:r w:rsidRPr="007B3E01">
        <w:rPr>
          <w:i/>
          <w:sz w:val="22"/>
          <w:szCs w:val="22"/>
          <w:lang w:val="en-US" w:eastAsia="zh-CN"/>
        </w:rPr>
        <w:t>SRS-AssocCSIRS</w:t>
      </w:r>
      <w:r>
        <w:rPr>
          <w:sz w:val="22"/>
          <w:szCs w:val="22"/>
          <w:lang w:val="en-US" w:eastAsia="zh-CN"/>
        </w:rPr>
        <w:t xml:space="preserve"> is not configured, the Tx beam of PUSCH should be the same as the beam of the indicated SRIs. Then only the SRS resources with the same Tx beam can be simultaneously transmitted. Otherwise when indicated multiple SRIs with different Tx beam, it is difficult for a UE to determine the Tx beam for PUSCH. When </w:t>
      </w:r>
      <w:r w:rsidRPr="007B3E01">
        <w:rPr>
          <w:i/>
          <w:sz w:val="22"/>
          <w:szCs w:val="22"/>
          <w:lang w:val="en-US" w:eastAsia="zh-CN"/>
        </w:rPr>
        <w:t>SRS-AssocCSIRS</w:t>
      </w:r>
      <w:r>
        <w:rPr>
          <w:sz w:val="22"/>
          <w:szCs w:val="22"/>
          <w:lang w:val="en-US" w:eastAsia="zh-CN"/>
        </w:rPr>
        <w:t xml:space="preserve"> is configured, the UE could apply the same Tx beam for each SRS resources as the Rx beam used to receive the CSI-RS. Then all the configured SRS resources in a resource set can be transmitted simultaneously and the number of configured SRS resources should not exceed the maximum </w:t>
      </w:r>
      <w:r w:rsidR="00993373">
        <w:rPr>
          <w:sz w:val="22"/>
          <w:szCs w:val="22"/>
          <w:lang w:val="en-US" w:eastAsia="zh-CN"/>
        </w:rPr>
        <w:t>number of transmitted layers, which depends on the UE capability as well as the number of antenna ports for the configured association CSI-RS.</w:t>
      </w:r>
    </w:p>
    <w:p w14:paraId="1AC6D0CB" w14:textId="553ECB64" w:rsidR="008B4A0C" w:rsidRPr="008B4A0C" w:rsidRDefault="008B4A0C" w:rsidP="00E305B5">
      <w:pPr>
        <w:ind w:firstLine="284"/>
        <w:jc w:val="both"/>
        <w:rPr>
          <w:b/>
          <w:i/>
          <w:sz w:val="22"/>
          <w:szCs w:val="22"/>
          <w:lang w:val="en-US" w:eastAsia="zh-CN"/>
        </w:rPr>
      </w:pPr>
      <w:r w:rsidRPr="008B4A0C">
        <w:rPr>
          <w:b/>
          <w:i/>
          <w:sz w:val="22"/>
          <w:szCs w:val="22"/>
          <w:lang w:val="en-US" w:eastAsia="zh-CN"/>
        </w:rPr>
        <w:t xml:space="preserve">Proposal 1: </w:t>
      </w:r>
      <w:r w:rsidR="007B3E01">
        <w:rPr>
          <w:b/>
          <w:i/>
          <w:sz w:val="22"/>
          <w:szCs w:val="22"/>
          <w:lang w:val="en-US" w:eastAsia="zh-CN"/>
        </w:rPr>
        <w:t>When SRS-AssocCSIRS is not configured, only the SRS resources configured with the same spatial domain filter can be transmitted simultaneously</w:t>
      </w:r>
      <w:r w:rsidRPr="008B4A0C">
        <w:rPr>
          <w:b/>
          <w:i/>
          <w:sz w:val="22"/>
          <w:szCs w:val="22"/>
          <w:lang w:val="en-US" w:eastAsia="zh-CN"/>
        </w:rPr>
        <w:t>.</w:t>
      </w:r>
    </w:p>
    <w:p w14:paraId="3658061F" w14:textId="79307948" w:rsidR="008B4A0C" w:rsidRDefault="008B4A0C" w:rsidP="00E305B5">
      <w:pPr>
        <w:ind w:firstLine="284"/>
        <w:jc w:val="both"/>
        <w:rPr>
          <w:b/>
          <w:i/>
          <w:sz w:val="22"/>
          <w:szCs w:val="22"/>
          <w:lang w:val="en-US" w:eastAsia="zh-CN"/>
        </w:rPr>
      </w:pPr>
      <w:r w:rsidRPr="008B4A0C">
        <w:rPr>
          <w:b/>
          <w:i/>
          <w:sz w:val="22"/>
          <w:szCs w:val="22"/>
          <w:lang w:val="en-US" w:eastAsia="zh-CN"/>
        </w:rPr>
        <w:t xml:space="preserve">Proposal 2: </w:t>
      </w:r>
      <w:r w:rsidR="007B3E01">
        <w:rPr>
          <w:b/>
          <w:i/>
          <w:sz w:val="22"/>
          <w:szCs w:val="22"/>
          <w:lang w:val="en-US" w:eastAsia="zh-CN"/>
        </w:rPr>
        <w:t>When SRS-AssocCSIRS is configured, all the SRS resources in a resource set can be transmitted simultaneously and the number of SRS resources in a resource set should not exceed the maximum number of transmitted layers</w:t>
      </w:r>
      <w:r w:rsidRPr="008B4A0C">
        <w:rPr>
          <w:b/>
          <w:i/>
          <w:sz w:val="22"/>
          <w:szCs w:val="22"/>
          <w:lang w:val="en-US" w:eastAsia="zh-CN"/>
        </w:rPr>
        <w:t>.</w:t>
      </w:r>
    </w:p>
    <w:p w14:paraId="1272E884" w14:textId="3EC5081C" w:rsidR="00993373" w:rsidRPr="00993373" w:rsidRDefault="00993373" w:rsidP="00993373">
      <w:pPr>
        <w:pStyle w:val="Heading2"/>
        <w:rPr>
          <w:lang w:val="en-US" w:eastAsia="zh-CN"/>
        </w:rPr>
      </w:pPr>
      <w:r w:rsidRPr="00993373">
        <w:rPr>
          <w:lang w:val="en-US" w:eastAsia="zh-CN"/>
        </w:rPr>
        <w:t>2.2 Control signaling optimization</w:t>
      </w:r>
    </w:p>
    <w:p w14:paraId="27D4E601" w14:textId="7BC6356B" w:rsidR="00993373" w:rsidRDefault="00993373" w:rsidP="00E305B5">
      <w:pPr>
        <w:ind w:firstLine="284"/>
        <w:jc w:val="both"/>
        <w:rPr>
          <w:sz w:val="22"/>
          <w:szCs w:val="22"/>
          <w:lang w:val="en-US" w:eastAsia="zh-CN"/>
        </w:rPr>
      </w:pPr>
      <w:r>
        <w:rPr>
          <w:sz w:val="22"/>
          <w:szCs w:val="22"/>
          <w:lang w:val="en-US" w:eastAsia="zh-CN"/>
        </w:rPr>
        <w:t>I</w:t>
      </w:r>
      <w:r>
        <w:rPr>
          <w:rFonts w:hint="eastAsia"/>
          <w:sz w:val="22"/>
          <w:szCs w:val="22"/>
          <w:lang w:val="en-US" w:eastAsia="zh-CN"/>
        </w:rPr>
        <w:t xml:space="preserve">n </w:t>
      </w:r>
      <w:r>
        <w:rPr>
          <w:sz w:val="22"/>
          <w:szCs w:val="22"/>
          <w:lang w:val="en-US" w:eastAsia="zh-CN"/>
        </w:rPr>
        <w:t>last meeting, there was some proposals to jointly trigger aperiodic CSI-RS and SRS by a single DCI. Based on current spec, this feature can be implemented by trigger CSI-RS and SRS independently. Such optimization would restrict gNB scheduling flexibility as gNB has to take into account the configuration UL/DL slot and slot format. Given the gap between aperiodic associated CSI-RS and SRS should be at least 42 symbols, the optimization is unnecessary.</w:t>
      </w:r>
    </w:p>
    <w:p w14:paraId="7DFC3324" w14:textId="66686BBF" w:rsidR="00993373" w:rsidRPr="00993373" w:rsidRDefault="00993373" w:rsidP="00E305B5">
      <w:pPr>
        <w:ind w:firstLine="284"/>
        <w:jc w:val="both"/>
        <w:rPr>
          <w:b/>
          <w:i/>
          <w:sz w:val="22"/>
          <w:szCs w:val="22"/>
          <w:lang w:val="en-US" w:eastAsia="zh-CN"/>
        </w:rPr>
      </w:pPr>
      <w:r w:rsidRPr="00993373">
        <w:rPr>
          <w:b/>
          <w:i/>
          <w:sz w:val="22"/>
          <w:szCs w:val="22"/>
          <w:lang w:val="en-US" w:eastAsia="zh-CN"/>
        </w:rPr>
        <w:t>Proposal 3: Do not support control signaling optimization for jointly triggering associated CSI-RS and SRS by one DCI</w:t>
      </w:r>
      <w:r>
        <w:rPr>
          <w:b/>
          <w:i/>
          <w:sz w:val="22"/>
          <w:szCs w:val="22"/>
          <w:lang w:val="en-US" w:eastAsia="zh-CN"/>
        </w:rPr>
        <w:t xml:space="preserve"> in Rel-15</w:t>
      </w:r>
      <w:r w:rsidRPr="00993373">
        <w:rPr>
          <w:b/>
          <w:i/>
          <w:sz w:val="22"/>
          <w:szCs w:val="22"/>
          <w:lang w:val="en-US" w:eastAsia="zh-CN"/>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355F304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CF414F">
        <w:rPr>
          <w:sz w:val="22"/>
          <w:szCs w:val="22"/>
          <w:lang w:eastAsia="zh-CN"/>
        </w:rPr>
        <w:t>non-</w:t>
      </w:r>
      <w:r w:rsidR="00893723">
        <w:rPr>
          <w:sz w:val="22"/>
          <w:szCs w:val="22"/>
          <w:lang w:eastAsia="zh-CN"/>
        </w:rPr>
        <w:t xml:space="preserve">codebook based </w:t>
      </w:r>
      <w:r w:rsidR="0023729A">
        <w:rPr>
          <w:sz w:val="22"/>
          <w:szCs w:val="22"/>
          <w:lang w:eastAsia="zh-CN"/>
        </w:rPr>
        <w:t xml:space="preserve">UL </w:t>
      </w:r>
      <w:r w:rsidR="00A1341C">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2B539DDA" w14:textId="77777777" w:rsidR="00861AA8" w:rsidRPr="008B4A0C" w:rsidRDefault="00861AA8" w:rsidP="00861AA8">
      <w:pPr>
        <w:ind w:firstLine="284"/>
        <w:jc w:val="both"/>
        <w:rPr>
          <w:b/>
          <w:i/>
          <w:sz w:val="22"/>
          <w:szCs w:val="22"/>
          <w:lang w:val="en-US" w:eastAsia="zh-CN"/>
        </w:rPr>
      </w:pPr>
      <w:r w:rsidRPr="008B4A0C">
        <w:rPr>
          <w:b/>
          <w:i/>
          <w:sz w:val="22"/>
          <w:szCs w:val="22"/>
          <w:lang w:val="en-US" w:eastAsia="zh-CN"/>
        </w:rPr>
        <w:t xml:space="preserve">Proposal 1: </w:t>
      </w:r>
      <w:r>
        <w:rPr>
          <w:b/>
          <w:i/>
          <w:sz w:val="22"/>
          <w:szCs w:val="22"/>
          <w:lang w:val="en-US" w:eastAsia="zh-CN"/>
        </w:rPr>
        <w:t>When SRS-AssocCSIRS is not configured, only the SRS resources configured with the same spatial domain filter can be transmitted simultaneously</w:t>
      </w:r>
      <w:r w:rsidRPr="008B4A0C">
        <w:rPr>
          <w:b/>
          <w:i/>
          <w:sz w:val="22"/>
          <w:szCs w:val="22"/>
          <w:lang w:val="en-US" w:eastAsia="zh-CN"/>
        </w:rPr>
        <w:t>.</w:t>
      </w:r>
    </w:p>
    <w:p w14:paraId="41DB704A" w14:textId="53A9AA4E" w:rsidR="00861AA8" w:rsidRDefault="00861AA8" w:rsidP="00861AA8">
      <w:pPr>
        <w:ind w:firstLine="284"/>
        <w:jc w:val="both"/>
        <w:rPr>
          <w:b/>
          <w:i/>
          <w:sz w:val="22"/>
          <w:szCs w:val="22"/>
          <w:lang w:val="en-US" w:eastAsia="zh-CN"/>
        </w:rPr>
      </w:pPr>
      <w:r w:rsidRPr="008B4A0C">
        <w:rPr>
          <w:b/>
          <w:i/>
          <w:sz w:val="22"/>
          <w:szCs w:val="22"/>
          <w:lang w:val="en-US" w:eastAsia="zh-CN"/>
        </w:rPr>
        <w:t xml:space="preserve">Proposal 2: </w:t>
      </w:r>
      <w:r>
        <w:rPr>
          <w:b/>
          <w:i/>
          <w:sz w:val="22"/>
          <w:szCs w:val="22"/>
          <w:lang w:val="en-US" w:eastAsia="zh-CN"/>
        </w:rPr>
        <w:t>When SRS-AssocCSIRS is configured, all the SRS resources in a resource set can be transmitted simultaneously and the number of SRS resources in a resource set should not exceed the maximum number of transmitted layers</w:t>
      </w:r>
      <w:r w:rsidRPr="008B4A0C">
        <w:rPr>
          <w:b/>
          <w:i/>
          <w:sz w:val="22"/>
          <w:szCs w:val="22"/>
          <w:lang w:val="en-US" w:eastAsia="zh-CN"/>
        </w:rPr>
        <w:t>.</w:t>
      </w:r>
    </w:p>
    <w:p w14:paraId="416B45F2" w14:textId="3EA03327" w:rsidR="00993373" w:rsidRPr="00993373" w:rsidRDefault="00993373" w:rsidP="00993373">
      <w:pPr>
        <w:ind w:firstLine="284"/>
        <w:jc w:val="both"/>
        <w:rPr>
          <w:b/>
          <w:i/>
          <w:sz w:val="22"/>
          <w:szCs w:val="22"/>
          <w:lang w:val="en-US" w:eastAsia="zh-CN"/>
        </w:rPr>
      </w:pPr>
      <w:r w:rsidRPr="00993373">
        <w:rPr>
          <w:b/>
          <w:i/>
          <w:sz w:val="22"/>
          <w:szCs w:val="22"/>
          <w:lang w:val="en-US" w:eastAsia="zh-CN"/>
        </w:rPr>
        <w:t>Proposal 3: Do not support control signaling optimization for jointly triggering associated CSI-RS and SRS by one DCI</w:t>
      </w:r>
      <w:r>
        <w:rPr>
          <w:b/>
          <w:i/>
          <w:sz w:val="22"/>
          <w:szCs w:val="22"/>
          <w:lang w:val="en-US" w:eastAsia="zh-CN"/>
        </w:rPr>
        <w:t xml:space="preserve"> in Rel-15</w:t>
      </w:r>
      <w:r w:rsidRPr="00993373">
        <w:rPr>
          <w:b/>
          <w:i/>
          <w:sz w:val="22"/>
          <w:szCs w:val="22"/>
          <w:lang w:val="en-US" w:eastAsia="zh-CN"/>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2566EF91" w:rsidR="009B0D80" w:rsidRDefault="009A745F" w:rsidP="00385141">
      <w:pPr>
        <w:numPr>
          <w:ilvl w:val="0"/>
          <w:numId w:val="2"/>
        </w:numPr>
        <w:rPr>
          <w:sz w:val="22"/>
          <w:szCs w:val="22"/>
          <w:lang w:val="en-US" w:eastAsia="zh-CN"/>
        </w:rPr>
      </w:pPr>
      <w:r>
        <w:rPr>
          <w:sz w:val="22"/>
          <w:szCs w:val="22"/>
          <w:lang w:val="en-US" w:eastAsia="zh-CN"/>
        </w:rPr>
        <w:t xml:space="preserve">Chairman Notes RAN1 </w:t>
      </w:r>
      <w:r w:rsidR="00FE08ED">
        <w:rPr>
          <w:rFonts w:hint="eastAsia"/>
          <w:sz w:val="22"/>
          <w:szCs w:val="22"/>
          <w:lang w:val="en-US" w:eastAsia="zh-CN"/>
        </w:rPr>
        <w:t>#</w:t>
      </w:r>
      <w:r w:rsidR="00FE08ED">
        <w:rPr>
          <w:sz w:val="22"/>
          <w:szCs w:val="22"/>
          <w:lang w:val="en-US" w:eastAsia="zh-CN"/>
        </w:rPr>
        <w:t>92</w:t>
      </w:r>
    </w:p>
    <w:sectPr w:rsidR="009B0D8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9A43B9" w:rsidRDefault="009A43B9">
      <w:r>
        <w:separator/>
      </w:r>
    </w:p>
  </w:endnote>
  <w:endnote w:type="continuationSeparator" w:id="0">
    <w:p w14:paraId="071F1724" w14:textId="77777777" w:rsidR="009A43B9" w:rsidRDefault="009A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9A43B9" w:rsidRDefault="009A43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A43B9" w:rsidRDefault="009A43B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9A43B9" w:rsidRDefault="009A43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750F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50FF">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9A43B9" w:rsidRDefault="009A43B9">
      <w:r>
        <w:separator/>
      </w:r>
    </w:p>
  </w:footnote>
  <w:footnote w:type="continuationSeparator" w:id="0">
    <w:p w14:paraId="439D2973" w14:textId="77777777" w:rsidR="009A43B9" w:rsidRDefault="009A4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9A43B9" w:rsidRDefault="009A43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0"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43"/>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8"/>
  </w:num>
  <w:num w:numId="7">
    <w:abstractNumId w:val="35"/>
  </w:num>
  <w:num w:numId="8">
    <w:abstractNumId w:val="19"/>
  </w:num>
  <w:num w:numId="9">
    <w:abstractNumId w:val="9"/>
  </w:num>
  <w:num w:numId="10">
    <w:abstractNumId w:val="7"/>
  </w:num>
  <w:num w:numId="11">
    <w:abstractNumId w:val="25"/>
  </w:num>
  <w:num w:numId="12">
    <w:abstractNumId w:val="13"/>
  </w:num>
  <w:num w:numId="13">
    <w:abstractNumId w:val="20"/>
  </w:num>
  <w:num w:numId="14">
    <w:abstractNumId w:val="24"/>
  </w:num>
  <w:num w:numId="15">
    <w:abstractNumId w:val="26"/>
  </w:num>
  <w:num w:numId="16">
    <w:abstractNumId w:val="39"/>
  </w:num>
  <w:num w:numId="17">
    <w:abstractNumId w:val="37"/>
  </w:num>
  <w:num w:numId="18">
    <w:abstractNumId w:val="6"/>
  </w:num>
  <w:num w:numId="19">
    <w:abstractNumId w:val="18"/>
  </w:num>
  <w:num w:numId="20">
    <w:abstractNumId w:val="41"/>
  </w:num>
  <w:num w:numId="21">
    <w:abstractNumId w:val="1"/>
  </w:num>
  <w:num w:numId="22">
    <w:abstractNumId w:val="2"/>
  </w:num>
  <w:num w:numId="23">
    <w:abstractNumId w:val="11"/>
  </w:num>
  <w:num w:numId="24">
    <w:abstractNumId w:val="10"/>
  </w:num>
  <w:num w:numId="25">
    <w:abstractNumId w:val="33"/>
  </w:num>
  <w:num w:numId="26">
    <w:abstractNumId w:val="36"/>
  </w:num>
  <w:num w:numId="27">
    <w:abstractNumId w:val="4"/>
  </w:num>
  <w:num w:numId="28">
    <w:abstractNumId w:val="5"/>
  </w:num>
  <w:num w:numId="29">
    <w:abstractNumId w:val="28"/>
  </w:num>
  <w:num w:numId="30">
    <w:abstractNumId w:val="16"/>
  </w:num>
  <w:num w:numId="31">
    <w:abstractNumId w:val="23"/>
  </w:num>
  <w:num w:numId="32">
    <w:abstractNumId w:val="12"/>
  </w:num>
  <w:num w:numId="33">
    <w:abstractNumId w:val="42"/>
  </w:num>
  <w:num w:numId="34">
    <w:abstractNumId w:val="32"/>
  </w:num>
  <w:num w:numId="35">
    <w:abstractNumId w:val="3"/>
  </w:num>
  <w:num w:numId="36">
    <w:abstractNumId w:val="40"/>
  </w:num>
  <w:num w:numId="37">
    <w:abstractNumId w:val="8"/>
  </w:num>
  <w:num w:numId="38">
    <w:abstractNumId w:val="34"/>
  </w:num>
  <w:num w:numId="39">
    <w:abstractNumId w:val="31"/>
  </w:num>
  <w:num w:numId="40">
    <w:abstractNumId w:val="27"/>
  </w:num>
  <w:num w:numId="41">
    <w:abstractNumId w:val="21"/>
  </w:num>
  <w:num w:numId="42">
    <w:abstractNumId w:val="29"/>
  </w:num>
  <w:num w:numId="43">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3B"/>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0FF"/>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2FC"/>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49B"/>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9BD"/>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5FB2"/>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3CA"/>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C6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0B"/>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BD8"/>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3B"/>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905"/>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85E"/>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3E01"/>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8E0"/>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AA8"/>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0C"/>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373"/>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3B9"/>
    <w:rsid w:val="009A4C99"/>
    <w:rsid w:val="009A5004"/>
    <w:rsid w:val="009A516A"/>
    <w:rsid w:val="009A528E"/>
    <w:rsid w:val="009A6127"/>
    <w:rsid w:val="009A637B"/>
    <w:rsid w:val="009A63C5"/>
    <w:rsid w:val="009A6456"/>
    <w:rsid w:val="009A6BAA"/>
    <w:rsid w:val="009A6C74"/>
    <w:rsid w:val="009A7036"/>
    <w:rsid w:val="009A7154"/>
    <w:rsid w:val="009A745F"/>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D3B"/>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3A3"/>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1FB"/>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1A"/>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807"/>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6DE6"/>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70"/>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4D57"/>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6A4"/>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5"/>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08ED"/>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0">
    <w:name w:val="B1 (文字)"/>
    <w:uiPriority w:val="99"/>
    <w:qFormat/>
    <w:rsid w:val="00F126A4"/>
    <w:rPr>
      <w:rFonts w:eastAsia="MS Mincho"/>
      <w:lang w:val="en-GB" w:eastAsia="en-US" w:bidi="ar-SA"/>
    </w:rPr>
  </w:style>
  <w:style w:type="character" w:customStyle="1" w:styleId="B1Zchn">
    <w:name w:val="B1 Zchn"/>
    <w:rsid w:val="00042B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9299180-5F7B-44FD-BCE3-2E3C9F0CB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629</Words>
  <Characters>3483</Characters>
  <Application>Microsoft Office Word</Application>
  <DocSecurity>0</DocSecurity>
  <Lines>58</Lines>
  <Paragraphs>30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4082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2</cp:revision>
  <cp:lastPrinted>2011-11-09T07:49:00Z</cp:lastPrinted>
  <dcterms:created xsi:type="dcterms:W3CDTF">2018-04-06T07:20:00Z</dcterms:created>
  <dcterms:modified xsi:type="dcterms:W3CDTF">2018-04-06T07:20:00Z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66e76fcb-90d2-4c84-9da9-a16cdb19896f</vt:lpwstr>
  </property>
  <property fmtid="{D5CDD505-2E9C-101B-9397-08002B2CF9AE}" pid="10" name="CTP_BU">
    <vt:lpwstr>NEXT GEN AND STANDARDS GROUP</vt:lpwstr>
  </property>
  <property fmtid="{D5CDD505-2E9C-101B-9397-08002B2CF9AE}" pid="11" name="CTP_TimeStamp">
    <vt:lpwstr>2018-04-05 06:18:23Z</vt:lpwstr>
  </property>
  <property fmtid="{D5CDD505-2E9C-101B-9397-08002B2CF9AE}" pid="12" name="ContentTypeId">
    <vt:lpwstr>0x010100E7203326D341CE4C85D524438E4584D9</vt:lpwstr>
  </property>
  <property fmtid="{D5CDD505-2E9C-101B-9397-08002B2CF9AE}" pid="13" name="CTPClassification">
    <vt:lpwstr>CTP_IC</vt:lpwstr>
  </property>
</Properties>
</file>